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505908" w:rsidRPr="00505908" w:rsidRDefault="00505908" w:rsidP="00505908">
      <w:pPr>
        <w:shd w:val="clear" w:color="auto" w:fill="FFFFFF"/>
        <w:spacing w:before="300" w:after="300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0590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ОСФР по ХМАО – Югре осуществляет обязательное социальное страхование от несчастных случаев на производстве и профзаболеваний</w:t>
      </w:r>
    </w:p>
    <w:p w:rsidR="00505908" w:rsidRPr="00134849" w:rsidRDefault="00505908" w:rsidP="00505908">
      <w:pPr>
        <w:shd w:val="clear" w:color="auto" w:fill="FFFFFF"/>
        <w:spacing w:before="100" w:beforeAutospacing="1" w:after="100" w:afterAutospacing="1"/>
        <w:ind w:left="-360" w:firstLine="360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>Все работники, оформленные по трудовому договору, подлежат обязательному социальному страхованию от несчастных случаев на производстве и профессиональных заболеваний.</w:t>
      </w: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Работодатель каждый месяц отчисляет за работников в СФР взносы. </w:t>
      </w: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>Часть этих сре</w:t>
      </w:r>
      <w:proofErr w:type="gramStart"/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>дств пр</w:t>
      </w:r>
      <w:proofErr w:type="gramEnd"/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>едназначается д</w:t>
      </w:r>
      <w:bookmarkStart w:id="1" w:name="_GoBack"/>
      <w:bookmarkEnd w:id="1"/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 xml:space="preserve">ля помощи пострадавшим от несчастных случаев на производстве и профессиональных заболеваний. </w:t>
      </w: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>В обязанности работодателя входит обеспечение безопасных условий труда, отвечающих государственным требованиям.</w:t>
      </w: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Если работник в результате производственной травмы повредил здоровье, СФР предоставляет соответствующие страховые выплаты, а также оплачивает медицинскую, трудовую, профессиональную и социальную реабилитацию пострадавшего, определенную ему органами </w:t>
      </w:r>
      <w:proofErr w:type="gramStart"/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>медико-социальной</w:t>
      </w:r>
      <w:proofErr w:type="gramEnd"/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 xml:space="preserve"> экспертизы (МСЭ).</w:t>
      </w: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505908" w:rsidRPr="00134849" w:rsidRDefault="00505908" w:rsidP="00505908">
      <w:pPr>
        <w:shd w:val="clear" w:color="auto" w:fill="FFFFFF"/>
        <w:spacing w:before="300" w:after="30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b/>
          <w:color w:val="333333"/>
          <w:lang w:eastAsia="ru-RU"/>
        </w:rPr>
        <w:t>Порядок действий при несчастном случае на работе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505908" w:rsidRPr="00134849" w:rsidRDefault="00505908" w:rsidP="00505908">
      <w:pPr>
        <w:shd w:val="clear" w:color="auto" w:fill="FFFFFF"/>
        <w:spacing w:before="300" w:after="30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Расследование несчастного случая при легких травмах работника проводится комиссией в течение трех дней. </w:t>
      </w: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В комиссию входят работники предприятия, ее возглавляет работодатель (его представитель). </w:t>
      </w: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Расследование несчастного случая при тяжелых травмах или смерти работника комиссия проводит в течение 15 дней. </w:t>
      </w: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В этом случае в комиссию включаются представители Государственной инспекции труда, СФР, Комитета по труду и занятости населения, профсоюза. </w:t>
      </w: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 xml:space="preserve">При необходимости сроки расследования могут быть продлены еще на 15 дней. </w:t>
      </w: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Если работник не сразу сообщил работодателю о несчастном случае, произошедшем с ним, или его </w:t>
      </w:r>
      <w:proofErr w:type="gramStart"/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>последствия наступили</w:t>
      </w:r>
      <w:proofErr w:type="gramEnd"/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 xml:space="preserve"> спустя какое-то время, то данный случай расследуется по заявлению пострадавшего в течение одного месяца со дня поступления указанного заявления. При необходимости данный срок может быть продлён до окончания расследования. </w:t>
      </w: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>Когда расследование закончилось, комиссия составляет акт о несчастном случае на производстве и один экземпляр акта выдаётся пострадавшему.</w:t>
      </w:r>
    </w:p>
    <w:p w:rsidR="00505908" w:rsidRPr="00134849" w:rsidRDefault="00505908" w:rsidP="00505908">
      <w:pPr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05908" w:rsidRPr="00134849" w:rsidRDefault="00505908" w:rsidP="00505908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4849">
        <w:rPr>
          <w:rFonts w:ascii="Times New Roman" w:eastAsia="Times New Roman" w:hAnsi="Times New Roman" w:cs="Times New Roman"/>
          <w:b/>
          <w:lang w:eastAsia="ru-RU"/>
        </w:rPr>
        <w:t>Выплаты при несчастных случаях на производстве и профессиональных заболеваниях.</w:t>
      </w:r>
    </w:p>
    <w:p w:rsidR="00505908" w:rsidRPr="00134849" w:rsidRDefault="00505908" w:rsidP="00505908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05908" w:rsidRPr="00134849" w:rsidRDefault="00505908" w:rsidP="00505908">
      <w:pPr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>В случае получения производственной травмы (заболевания, связанного с работой), пострадавшему выплачивается пособие по временной нетрудоспособности в связи с несчастным случаем на производстве или профессиональным заболеванием в размере 100 процентов его среднего заработка. При этом максимальный размер указанного пособия не может превышать четырехкратный максимальный размер ежемесячной страховой выплаты, который подлежит увеличению каждый год в соответствии действующим законодательством.</w:t>
      </w:r>
    </w:p>
    <w:p w:rsidR="00505908" w:rsidRPr="00134849" w:rsidRDefault="00505908" w:rsidP="00505908">
      <w:pPr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При установлении работнику стойкой утраты профессиональной трудоспособности отделениями СФР пострадавшему выплачиваются единовременная и ежемесячная страховая выплата, а в случае его </w:t>
      </w: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смерти данные выплаты осуществляются лицам, имеющим на них право в соответствии с действующим законодательством.</w:t>
      </w:r>
    </w:p>
    <w:p w:rsidR="00505908" w:rsidRPr="00134849" w:rsidRDefault="00505908" w:rsidP="00505908">
      <w:pPr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Размер единовременной страховой выплаты определяется в соответствии со степенью утраты </w:t>
      </w:r>
      <w:proofErr w:type="gramStart"/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>застрахованным</w:t>
      </w:r>
      <w:proofErr w:type="gramEnd"/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 xml:space="preserve"> профессиональной трудоспособности исходя из её максимальной суммы. </w:t>
      </w:r>
    </w:p>
    <w:p w:rsidR="00505908" w:rsidRPr="00134849" w:rsidRDefault="00505908" w:rsidP="00505908">
      <w:pPr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В случае смерти </w:t>
      </w:r>
      <w:proofErr w:type="gramStart"/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>застрахованного</w:t>
      </w:r>
      <w:proofErr w:type="gramEnd"/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 xml:space="preserve"> размер единовременной страховой выплаты составляет 1 миллион рублей.</w:t>
      </w:r>
    </w:p>
    <w:p w:rsidR="00505908" w:rsidRPr="00134849" w:rsidRDefault="00505908" w:rsidP="00505908">
      <w:pPr>
        <w:contextualSpacing/>
        <w:jc w:val="both"/>
        <w:rPr>
          <w:rFonts w:ascii="Times New Roman" w:hAnsi="Times New Roman" w:cs="Times New Roman"/>
        </w:rPr>
      </w:pPr>
      <w:r w:rsidRPr="00134849">
        <w:rPr>
          <w:rFonts w:ascii="Times New Roman" w:hAnsi="Times New Roman" w:cs="Times New Roman"/>
        </w:rPr>
        <w:tab/>
        <w:t>Размер ежемесячной страховой выплаты определяется как доля среднего месячного заработка застрахованного с учётом установленной учреждением МСЭ степени утраты профессиональной трудоспособности.</w:t>
      </w: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05908" w:rsidRPr="00134849" w:rsidRDefault="00505908" w:rsidP="00505908">
      <w:pPr>
        <w:shd w:val="clear" w:color="auto" w:fill="FFFFFF"/>
        <w:spacing w:before="300" w:after="30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b/>
          <w:color w:val="333333"/>
          <w:lang w:eastAsia="ru-RU"/>
        </w:rPr>
        <w:t>Заявление и документы, необходимые для назначения страховых выплат.</w:t>
      </w:r>
    </w:p>
    <w:p w:rsidR="00505908" w:rsidRPr="00134849" w:rsidRDefault="00505908" w:rsidP="00505908">
      <w:pPr>
        <w:shd w:val="clear" w:color="auto" w:fill="FFFFFF"/>
        <w:spacing w:before="300" w:after="30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>Назначение страховых выплат осуществляется на основании заявления и необходимых документов, в том числе справки о заработке. При невозможности предоставления справки о заработке, Отделение СФР посредством взаимодействия между соответствующими организациями запрашивает необходимые сведения самостоятельно.</w:t>
      </w: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Для назначения страховых выплат требуются и иные документы, основными из которых являются: </w:t>
      </w:r>
    </w:p>
    <w:p w:rsidR="00505908" w:rsidRPr="00134849" w:rsidRDefault="00505908" w:rsidP="00505908">
      <w:pPr>
        <w:shd w:val="clear" w:color="auto" w:fill="FFFFFF"/>
        <w:spacing w:before="300" w:after="300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 xml:space="preserve">- акт о несчастном случае на производстве (акт о профессиональном заболевании), а в случае его отсутствия судебное решение об установлении юридического факта несчастного случая на производстве (профессионального заболевания), </w:t>
      </w:r>
      <w:r w:rsidRPr="00134849">
        <w:rPr>
          <w:rFonts w:ascii="Times New Roman" w:eastAsia="Times New Roman" w:hAnsi="Times New Roman" w:cs="Times New Roman"/>
          <w:lang w:eastAsia="ru-RU"/>
        </w:rPr>
        <w:t xml:space="preserve">либо </w:t>
      </w:r>
      <w:hyperlink r:id="rId7" w:tooltip="Постановление Минтруда России от 24.10.2002 N 73 (ред. от 14.11.2016) &quot;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" w:history="1">
        <w:r w:rsidRPr="00134849">
          <w:rPr>
            <w:rStyle w:val="a8"/>
            <w:rFonts w:ascii="Times New Roman" w:eastAsia="Times New Roman" w:hAnsi="Times New Roman" w:cs="Times New Roman"/>
            <w:color w:val="auto"/>
            <w:lang w:eastAsia="ru-RU"/>
          </w:rPr>
          <w:t>заключение</w:t>
        </w:r>
      </w:hyperlink>
      <w:r w:rsidRPr="001348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>государственного инспектора труда (</w:t>
      </w:r>
      <w:hyperlink r:id="rId8" w:history="1">
        <w:r w:rsidRPr="00134849">
          <w:rPr>
            <w:rFonts w:ascii="Times New Roman" w:eastAsia="Times New Roman" w:hAnsi="Times New Roman" w:cs="Times New Roman"/>
            <w:lang w:eastAsia="ru-RU"/>
          </w:rPr>
          <w:t>заключение</w:t>
        </w:r>
      </w:hyperlink>
      <w:r w:rsidRPr="00134849">
        <w:rPr>
          <w:rFonts w:ascii="Times New Roman" w:eastAsia="Times New Roman" w:hAnsi="Times New Roman" w:cs="Times New Roman"/>
          <w:lang w:eastAsia="ru-RU"/>
        </w:rPr>
        <w:t xml:space="preserve"> центра профессиональной патологии о наличии профессионального заболевания)</w:t>
      </w: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505908" w:rsidRPr="00134849" w:rsidRDefault="00505908" w:rsidP="00505908">
      <w:pPr>
        <w:shd w:val="clear" w:color="auto" w:fill="FFFFFF"/>
        <w:spacing w:before="300" w:after="300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>- гражданско-правовой договор, предметом которого являются выполнение работ и (или) оказание услуг, договор авторского заказа, предусматривающий уплату страховых взносов в пользу застрахованного, и (или) копия трудовой книжки либо иного документа, подтверждающего нахождение застрахованного в трудовых отношениях со страхователем;</w:t>
      </w:r>
    </w:p>
    <w:p w:rsidR="00505908" w:rsidRPr="00134849" w:rsidRDefault="00505908" w:rsidP="00505908">
      <w:pPr>
        <w:shd w:val="clear" w:color="auto" w:fill="FFFFFF"/>
        <w:spacing w:before="300" w:after="300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 xml:space="preserve">- заключение учреждения медико-социальной экспертизы о степени утраты профессиональной трудоспособности </w:t>
      </w:r>
      <w:proofErr w:type="gramStart"/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>застрахованным</w:t>
      </w:r>
      <w:proofErr w:type="gramEnd"/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05908" w:rsidRPr="00134849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34849">
        <w:rPr>
          <w:rFonts w:ascii="Times New Roman" w:eastAsia="Times New Roman" w:hAnsi="Times New Roman" w:cs="Times New Roman"/>
          <w:color w:val="333333"/>
          <w:lang w:eastAsia="ru-RU"/>
        </w:rPr>
        <w:tab/>
        <w:t>После рассмотрения заявления и необходимых документов Отделение СФР принимает решение о назначении либо отказе в назначении страховых выплат и уведомляет об этом заявителя.</w:t>
      </w:r>
    </w:p>
    <w:p w:rsidR="00505908" w:rsidRDefault="00505908" w:rsidP="00505908">
      <w:pPr>
        <w:shd w:val="clear" w:color="auto" w:fill="FFFFFF"/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314" w:rsidRPr="00C52702" w:rsidRDefault="007E7314" w:rsidP="00505908">
      <w:pPr>
        <w:pStyle w:val="p1"/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05908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7D91CC04B2D6C5F7CD38E03959CF118CB63622FE9E342F8FFF94E9E23BF6F5C56ACD62B219DCF366B03AD29F619238F04EB5CD13FFA4Eb7i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189FF8695821FD4169B1AB8B69EFE937959FA944CE51D502E1DABE640BEDED4A64AB110703D80923CDBD54B76219B538750806m5I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34</cp:revision>
  <cp:lastPrinted>2023-01-31T11:33:00Z</cp:lastPrinted>
  <dcterms:created xsi:type="dcterms:W3CDTF">2014-10-17T06:11:00Z</dcterms:created>
  <dcterms:modified xsi:type="dcterms:W3CDTF">2023-02-22T05:42:00Z</dcterms:modified>
</cp:coreProperties>
</file>